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73FA" w14:textId="77777777" w:rsidR="00230F2F" w:rsidRDefault="00230F2F" w:rsidP="00230F2F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lk41394129"/>
      <w:bookmarkEnd w:id="0"/>
      <w:r w:rsidRPr="009E77A2">
        <w:drawing>
          <wp:inline distT="0" distB="0" distL="0" distR="0" wp14:anchorId="612A826F" wp14:editId="36DAC9CC">
            <wp:extent cx="2130425" cy="577694"/>
            <wp:effectExtent l="0" t="0" r="317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U-CAPSgreengo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3328" w14:textId="253118A8" w:rsidR="00230F2F" w:rsidRDefault="00230F2F" w:rsidP="00230F2F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Get Motivated!</w:t>
      </w:r>
    </w:p>
    <w:p w14:paraId="3485709B" w14:textId="77777777" w:rsidR="00230F2F" w:rsidRDefault="00230F2F" w:rsidP="00230F2F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AE43CB5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sz w:val="26"/>
          <w:szCs w:val="26"/>
        </w:rPr>
        <w:t>Change “I can’t” to “</w:t>
      </w:r>
      <w:r w:rsidRPr="00230F2F">
        <w:rPr>
          <w:rFonts w:ascii="Tw Cen MT" w:hAnsi="Tw Cen MT" w:cstheme="minorHAnsi"/>
          <w:b/>
          <w:sz w:val="26"/>
          <w:szCs w:val="26"/>
        </w:rPr>
        <w:t>I can</w:t>
      </w:r>
      <w:r w:rsidRPr="00230F2F">
        <w:rPr>
          <w:rFonts w:ascii="Tw Cen MT" w:hAnsi="Tw Cen MT" w:cstheme="minorHAnsi"/>
          <w:sz w:val="26"/>
          <w:szCs w:val="26"/>
        </w:rPr>
        <w:t>”</w:t>
      </w:r>
      <w:r w:rsidRPr="00230F2F">
        <w:rPr>
          <w:rFonts w:ascii="Tw Cen MT" w:hAnsi="Tw Cen MT" w:cstheme="minorHAnsi"/>
          <w:sz w:val="26"/>
          <w:szCs w:val="26"/>
        </w:rPr>
        <w:sym w:font="Symbol" w:char="F0BC"/>
      </w:r>
      <w:r w:rsidRPr="00230F2F">
        <w:rPr>
          <w:rFonts w:ascii="Tw Cen MT" w:hAnsi="Tw Cen MT" w:cstheme="minorHAnsi"/>
          <w:sz w:val="26"/>
          <w:szCs w:val="26"/>
        </w:rPr>
        <w:t>creating positive expectations for yourself can lead to success.</w:t>
      </w:r>
    </w:p>
    <w:p w14:paraId="70F9932A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318FA0EE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sz w:val="26"/>
          <w:szCs w:val="26"/>
        </w:rPr>
        <w:t xml:space="preserve">Focus on your </w:t>
      </w:r>
      <w:r w:rsidRPr="00230F2F">
        <w:rPr>
          <w:rFonts w:ascii="Tw Cen MT" w:hAnsi="Tw Cen MT" w:cstheme="minorHAnsi"/>
          <w:b/>
          <w:sz w:val="26"/>
          <w:szCs w:val="26"/>
        </w:rPr>
        <w:t>past successes</w:t>
      </w:r>
      <w:r w:rsidRPr="00230F2F">
        <w:rPr>
          <w:rFonts w:ascii="Tw Cen MT" w:hAnsi="Tw Cen MT" w:cstheme="minorHAnsi"/>
          <w:sz w:val="26"/>
          <w:szCs w:val="26"/>
        </w:rPr>
        <w:sym w:font="Symbol" w:char="F0BC"/>
      </w:r>
      <w:r w:rsidRPr="00230F2F">
        <w:rPr>
          <w:rFonts w:ascii="Tw Cen MT" w:hAnsi="Tw Cen MT" w:cstheme="minorHAnsi"/>
          <w:sz w:val="26"/>
          <w:szCs w:val="26"/>
        </w:rPr>
        <w:t>what did you do then that would help you now?</w:t>
      </w:r>
    </w:p>
    <w:p w14:paraId="6E1D88E0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7E18DEF9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Just do it!</w:t>
      </w:r>
      <w:r w:rsidRPr="00230F2F">
        <w:rPr>
          <w:rFonts w:ascii="Tw Cen MT" w:hAnsi="Tw Cen MT" w:cstheme="minorHAnsi"/>
          <w:sz w:val="26"/>
          <w:szCs w:val="26"/>
        </w:rPr>
        <w:t xml:space="preserve"> If you have a task ahead of you and you are unmotivated to work on it, do it anyway. Tell yourself you can stop after 5 minutes, and you’ll probably keep on going.</w:t>
      </w:r>
    </w:p>
    <w:p w14:paraId="1B2F025A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7579EEF7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Be organized and realistic.</w:t>
      </w:r>
      <w:r w:rsidRPr="00230F2F">
        <w:rPr>
          <w:rFonts w:ascii="Tw Cen MT" w:hAnsi="Tw Cen MT" w:cstheme="minorHAnsi"/>
          <w:sz w:val="26"/>
          <w:szCs w:val="26"/>
        </w:rPr>
        <w:t xml:space="preserve"> It’s easier to be motivated to do things we are realistically capable of succeeding at and for which we have left ourselves adequate time.</w:t>
      </w:r>
    </w:p>
    <w:p w14:paraId="61D16361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38DE5E93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Set goals.</w:t>
      </w:r>
      <w:r w:rsidRPr="00230F2F">
        <w:rPr>
          <w:rFonts w:ascii="Tw Cen MT" w:hAnsi="Tw Cen MT" w:cstheme="minorHAnsi"/>
          <w:sz w:val="26"/>
          <w:szCs w:val="26"/>
        </w:rPr>
        <w:t xml:space="preserve"> Make them small, manageable, measurable, realistic, and important. Write them down along with when you will achieve them.</w:t>
      </w:r>
    </w:p>
    <w:p w14:paraId="45DEFB2E" w14:textId="63222363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  <w:r w:rsidRPr="00230F2F">
        <w:drawing>
          <wp:anchor distT="0" distB="0" distL="114300" distR="114300" simplePos="0" relativeHeight="251658240" behindDoc="1" locked="0" layoutInCell="1" allowOverlap="1" wp14:anchorId="651095AA" wp14:editId="2EA0B19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9489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6DC05" w14:textId="64BA88E2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Learn to relax</w:t>
      </w:r>
      <w:r w:rsidRPr="00230F2F">
        <w:rPr>
          <w:rFonts w:ascii="Tw Cen MT" w:hAnsi="Tw Cen MT" w:cstheme="minorHAnsi"/>
          <w:sz w:val="26"/>
          <w:szCs w:val="26"/>
        </w:rPr>
        <w:t xml:space="preserve">; it’s hard to get anything done if you are feeling anxious or overwhelmed. </w:t>
      </w:r>
    </w:p>
    <w:p w14:paraId="1D436A29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3E4C5F2B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Make yourself accountable</w:t>
      </w:r>
      <w:r w:rsidRPr="00230F2F">
        <w:rPr>
          <w:rFonts w:ascii="Tw Cen MT" w:hAnsi="Tw Cen MT" w:cstheme="minorHAnsi"/>
          <w:sz w:val="26"/>
          <w:szCs w:val="26"/>
        </w:rPr>
        <w:t xml:space="preserve"> for meeting your goals. Tell someone else about them and reward yourself when you meet them.</w:t>
      </w:r>
    </w:p>
    <w:p w14:paraId="12EBB7E9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75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77FB1D77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Make time to enjoy yourself.</w:t>
      </w:r>
      <w:r w:rsidRPr="00230F2F">
        <w:rPr>
          <w:rFonts w:ascii="Tw Cen MT" w:hAnsi="Tw Cen MT" w:cstheme="minorHAnsi"/>
          <w:sz w:val="26"/>
          <w:szCs w:val="26"/>
        </w:rPr>
        <w:t xml:space="preserve"> It’s easy to lose motivation for our work if we don’t allow ourselves to play. Manage your time well so you can do both!</w:t>
      </w:r>
    </w:p>
    <w:p w14:paraId="77A6446E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409C26DF" w14:textId="77777777" w:rsidR="00230F2F" w:rsidRPr="00230F2F" w:rsidRDefault="00230F2F" w:rsidP="00230F2F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Don’t confuse who you are and what you do.</w:t>
      </w:r>
      <w:r w:rsidRPr="00230F2F">
        <w:rPr>
          <w:rFonts w:ascii="Tw Cen MT" w:hAnsi="Tw Cen MT" w:cstheme="minorHAnsi"/>
          <w:sz w:val="26"/>
          <w:szCs w:val="26"/>
        </w:rPr>
        <w:t xml:space="preserve"> Sometimes we lack motivation because we are </w:t>
      </w:r>
      <w:proofErr w:type="gramStart"/>
      <w:r w:rsidRPr="00230F2F">
        <w:rPr>
          <w:rFonts w:ascii="Tw Cen MT" w:hAnsi="Tw Cen MT" w:cstheme="minorHAnsi"/>
          <w:sz w:val="26"/>
          <w:szCs w:val="26"/>
        </w:rPr>
        <w:t>really afraid</w:t>
      </w:r>
      <w:proofErr w:type="gramEnd"/>
      <w:r w:rsidRPr="00230F2F">
        <w:rPr>
          <w:rFonts w:ascii="Tw Cen MT" w:hAnsi="Tw Cen MT" w:cstheme="minorHAnsi"/>
          <w:sz w:val="26"/>
          <w:szCs w:val="26"/>
        </w:rPr>
        <w:t xml:space="preserve"> of failing at something that challenges us. Recognize that sometimes you won’t succeed but that it’s better than never having made the effort. No one is ever perfect!</w:t>
      </w:r>
    </w:p>
    <w:p w14:paraId="418C1D0B" w14:textId="77777777" w:rsidR="00230F2F" w:rsidRPr="00230F2F" w:rsidRDefault="00230F2F" w:rsidP="00230F2F">
      <w:pPr>
        <w:pStyle w:val="Body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90"/>
        <w:jc w:val="both"/>
        <w:rPr>
          <w:rFonts w:ascii="Tw Cen MT" w:eastAsia="DFKai-SB" w:hAnsi="Tw Cen MT" w:cstheme="minorHAnsi"/>
          <w:sz w:val="26"/>
          <w:szCs w:val="26"/>
        </w:rPr>
      </w:pPr>
    </w:p>
    <w:p w14:paraId="3742F548" w14:textId="678BB773" w:rsidR="00230F2F" w:rsidRDefault="00230F2F" w:rsidP="00230F2F">
      <w:pPr>
        <w:rPr>
          <w:rFonts w:ascii="Tw Cen MT" w:hAnsi="Tw Cen MT" w:cstheme="minorHAnsi"/>
          <w:sz w:val="26"/>
          <w:szCs w:val="26"/>
        </w:rPr>
      </w:pPr>
      <w:r w:rsidRPr="00230F2F">
        <w:rPr>
          <w:rFonts w:ascii="Tw Cen MT" w:hAnsi="Tw Cen MT" w:cstheme="minorHAnsi"/>
          <w:b/>
          <w:sz w:val="26"/>
          <w:szCs w:val="26"/>
        </w:rPr>
        <w:t>Think about the BIG PICTURE</w:t>
      </w:r>
      <w:r w:rsidRPr="00230F2F">
        <w:rPr>
          <w:rFonts w:ascii="Tw Cen MT" w:hAnsi="Tw Cen MT" w:cstheme="minorHAnsi"/>
          <w:sz w:val="26"/>
          <w:szCs w:val="26"/>
        </w:rPr>
        <w:t>, what do you need to do RIGHT NOW to move you a little closer toward what you want for your life in the future? What are you waiting for?</w:t>
      </w:r>
    </w:p>
    <w:p w14:paraId="7609AF7C" w14:textId="6C9E19C9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08502A09" w14:textId="0669520C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117D415F" w14:textId="0D419708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284BC641" w14:textId="7E0175DD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19139FB7" w14:textId="20E2EFD9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3D180C6F" w14:textId="5EA1C56E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7F1FF542" w14:textId="0810DF30" w:rsidR="00230F2F" w:rsidRDefault="00230F2F" w:rsidP="00230F2F">
      <w:pPr>
        <w:rPr>
          <w:rFonts w:ascii="Tw Cen MT" w:hAnsi="Tw Cen MT" w:cstheme="minorHAnsi"/>
          <w:sz w:val="26"/>
          <w:szCs w:val="26"/>
        </w:rPr>
      </w:pPr>
    </w:p>
    <w:p w14:paraId="2DA1E7B7" w14:textId="5572ADA4" w:rsidR="00B8058E" w:rsidRPr="00230F2F" w:rsidRDefault="00230F2F" w:rsidP="00230F2F">
      <w:pPr>
        <w:rPr>
          <w:rFonts w:ascii="Tw Cen MT" w:hAnsi="Tw Cen MT"/>
          <w:sz w:val="18"/>
          <w:szCs w:val="18"/>
        </w:rPr>
      </w:pPr>
      <w:r w:rsidRPr="00230F2F">
        <w:rPr>
          <w:rFonts w:ascii="Tw Cen MT" w:hAnsi="Tw Cen MT" w:cstheme="minorHAnsi"/>
          <w:sz w:val="18"/>
          <w:szCs w:val="18"/>
        </w:rPr>
        <w:t xml:space="preserve">Image source: </w:t>
      </w:r>
      <w:hyperlink r:id="rId7" w:history="1">
        <w:r w:rsidRPr="00230F2F">
          <w:rPr>
            <w:rStyle w:val="Hyperlink"/>
            <w:rFonts w:ascii="Tw Cen MT" w:hAnsi="Tw Cen MT" w:cstheme="minorHAnsi"/>
            <w:sz w:val="18"/>
            <w:szCs w:val="18"/>
          </w:rPr>
          <w:t>https://tinyurl.com/ycpwqjlp</w:t>
        </w:r>
      </w:hyperlink>
      <w:r w:rsidRPr="00230F2F">
        <w:rPr>
          <w:rFonts w:ascii="Tw Cen MT" w:hAnsi="Tw Cen MT" w:cstheme="minorHAnsi"/>
          <w:sz w:val="18"/>
          <w:szCs w:val="18"/>
        </w:rPr>
        <w:t xml:space="preserve"> </w:t>
      </w:r>
      <w:bookmarkStart w:id="1" w:name="_GoBack"/>
      <w:bookmarkEnd w:id="1"/>
    </w:p>
    <w:sectPr w:rsidR="00B8058E" w:rsidRPr="0023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20781"/>
    <w:multiLevelType w:val="multilevel"/>
    <w:tmpl w:val="41F6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2F"/>
    <w:rsid w:val="00230F2F"/>
    <w:rsid w:val="00975419"/>
    <w:rsid w:val="00B8058E"/>
    <w:rsid w:val="00E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EFB4"/>
  <w15:chartTrackingRefBased/>
  <w15:docId w15:val="{4C3CEE61-405A-406F-B3C8-D7F5A0D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F2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uiPriority w:val="99"/>
    <w:rsid w:val="00230F2F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line="240" w:lineRule="auto"/>
      <w:ind w:left="750" w:hanging="390"/>
      <w:outlineLvl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230F2F"/>
    <w:pPr>
      <w:widowControl w:val="0"/>
      <w:autoSpaceDE w:val="0"/>
      <w:autoSpaceDN w:val="0"/>
      <w:adjustRightInd w:val="0"/>
      <w:spacing w:line="240" w:lineRule="auto"/>
    </w:pPr>
    <w:rPr>
      <w:rFonts w:ascii="Sakkal Majalla" w:eastAsiaTheme="minorEastAsia" w:hAnsi="Sakkal Majalla" w:cs="Sakkal Majall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0F2F"/>
    <w:rPr>
      <w:rFonts w:ascii="Sakkal Majalla" w:eastAsiaTheme="minorEastAsia" w:hAnsi="Sakkal Majalla" w:cs="Sakkal Majall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0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cpwqj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abdel-kader</dc:creator>
  <cp:keywords/>
  <dc:description/>
  <cp:lastModifiedBy>aya abdel-kader</cp:lastModifiedBy>
  <cp:revision>1</cp:revision>
  <dcterms:created xsi:type="dcterms:W3CDTF">2020-05-26T18:16:00Z</dcterms:created>
  <dcterms:modified xsi:type="dcterms:W3CDTF">2020-05-26T18:20:00Z</dcterms:modified>
</cp:coreProperties>
</file>