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875B" w14:textId="77777777" w:rsidR="00000D9C" w:rsidRDefault="00000D9C" w:rsidP="00000D9C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Hlk41394129"/>
      <w:bookmarkEnd w:id="0"/>
      <w:r w:rsidRPr="009E77A2">
        <w:drawing>
          <wp:inline distT="0" distB="0" distL="0" distR="0" wp14:anchorId="05249C98" wp14:editId="68982E43">
            <wp:extent cx="2130425" cy="577694"/>
            <wp:effectExtent l="0" t="0" r="3175" b="0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U-CAPSgreengol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78CFF" w14:textId="547D6397" w:rsidR="00000D9C" w:rsidRDefault="00000D9C" w:rsidP="00000D9C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How to Read Journal Articles</w:t>
      </w:r>
    </w:p>
    <w:p w14:paraId="4D08CB6F" w14:textId="77777777" w:rsidR="00000D9C" w:rsidRDefault="00000D9C" w:rsidP="00000D9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16F30A05" w14:textId="77777777" w:rsidR="00000D9C" w:rsidRPr="00000D9C" w:rsidRDefault="00000D9C" w:rsidP="00000D9C">
      <w:pPr>
        <w:rPr>
          <w:rFonts w:ascii="Tw Cen MT" w:hAnsi="Tw Cen MT"/>
          <w:b/>
          <w:sz w:val="26"/>
          <w:szCs w:val="26"/>
        </w:rPr>
      </w:pPr>
      <w:r w:rsidRPr="00000D9C">
        <w:rPr>
          <w:rFonts w:ascii="Tw Cen MT" w:hAnsi="Tw Cen MT"/>
          <w:b/>
          <w:sz w:val="26"/>
          <w:szCs w:val="26"/>
        </w:rPr>
        <w:t xml:space="preserve">Know the structure of a research article. </w:t>
      </w:r>
      <w:r w:rsidRPr="00000D9C">
        <w:rPr>
          <w:rFonts w:ascii="Tw Cen MT" w:hAnsi="Tw Cen MT"/>
          <w:sz w:val="26"/>
          <w:szCs w:val="26"/>
        </w:rPr>
        <w:t>A research article will typically contain the following sections: Abstract, Introduction, Methods, Results, Conclusion, and References.</w:t>
      </w:r>
    </w:p>
    <w:p w14:paraId="04D4222F" w14:textId="77777777" w:rsidR="00000D9C" w:rsidRPr="00000D9C" w:rsidRDefault="00000D9C" w:rsidP="00000D9C">
      <w:pPr>
        <w:rPr>
          <w:rFonts w:ascii="Tw Cen MT" w:hAnsi="Tw Cen MT"/>
          <w:sz w:val="26"/>
          <w:szCs w:val="26"/>
        </w:rPr>
      </w:pPr>
    </w:p>
    <w:p w14:paraId="593019AC" w14:textId="77777777" w:rsidR="00000D9C" w:rsidRPr="00000D9C" w:rsidRDefault="00000D9C" w:rsidP="00000D9C">
      <w:pPr>
        <w:rPr>
          <w:rFonts w:ascii="Tw Cen MT" w:hAnsi="Tw Cen MT"/>
          <w:b/>
          <w:sz w:val="26"/>
          <w:szCs w:val="26"/>
        </w:rPr>
      </w:pPr>
      <w:r w:rsidRPr="00000D9C">
        <w:rPr>
          <w:rFonts w:ascii="Tw Cen MT" w:hAnsi="Tw Cen MT"/>
          <w:b/>
          <w:sz w:val="26"/>
          <w:szCs w:val="26"/>
        </w:rPr>
        <w:t>Know what each section contains.</w:t>
      </w:r>
    </w:p>
    <w:p w14:paraId="2555C8F5" w14:textId="77777777" w:rsidR="00000D9C" w:rsidRPr="00000D9C" w:rsidRDefault="00000D9C" w:rsidP="00000D9C">
      <w:pPr>
        <w:rPr>
          <w:rFonts w:ascii="Tw Cen MT" w:hAnsi="Tw Cen MT"/>
          <w:b/>
          <w:sz w:val="26"/>
          <w:szCs w:val="26"/>
        </w:rPr>
      </w:pPr>
      <w:r w:rsidRPr="00000D9C">
        <w:rPr>
          <w:rFonts w:ascii="Tw Cen MT" w:hAnsi="Tw Cen MT"/>
          <w:b/>
          <w:sz w:val="26"/>
          <w:szCs w:val="26"/>
        </w:rPr>
        <w:t xml:space="preserve">Abstract </w:t>
      </w:r>
      <w:r w:rsidRPr="00000D9C">
        <w:rPr>
          <w:rFonts w:ascii="Tw Cen MT" w:hAnsi="Tw Cen MT"/>
          <w:sz w:val="26"/>
          <w:szCs w:val="26"/>
        </w:rPr>
        <w:t xml:space="preserve">Summary of the key points. </w:t>
      </w:r>
    </w:p>
    <w:p w14:paraId="670B20F0" w14:textId="77777777" w:rsidR="00000D9C" w:rsidRPr="00000D9C" w:rsidRDefault="00000D9C" w:rsidP="00000D9C">
      <w:pPr>
        <w:rPr>
          <w:rFonts w:ascii="Tw Cen MT" w:hAnsi="Tw Cen MT"/>
          <w:b/>
          <w:sz w:val="26"/>
          <w:szCs w:val="26"/>
        </w:rPr>
      </w:pPr>
      <w:r w:rsidRPr="00000D9C">
        <w:rPr>
          <w:rFonts w:ascii="Tw Cen MT" w:hAnsi="Tw Cen MT"/>
          <w:b/>
          <w:sz w:val="26"/>
          <w:szCs w:val="26"/>
        </w:rPr>
        <w:t xml:space="preserve">Introduction </w:t>
      </w:r>
      <w:r w:rsidRPr="00000D9C">
        <w:rPr>
          <w:rFonts w:ascii="Tw Cen MT" w:hAnsi="Tw Cen MT"/>
          <w:sz w:val="26"/>
          <w:szCs w:val="26"/>
        </w:rPr>
        <w:t>Contains a survey of the relevant background and the hypothesis.</w:t>
      </w:r>
    </w:p>
    <w:p w14:paraId="30FB9166" w14:textId="77777777" w:rsidR="00000D9C" w:rsidRPr="00000D9C" w:rsidRDefault="00000D9C" w:rsidP="00000D9C">
      <w:pPr>
        <w:rPr>
          <w:rFonts w:ascii="Tw Cen MT" w:hAnsi="Tw Cen MT"/>
          <w:b/>
          <w:sz w:val="26"/>
          <w:szCs w:val="26"/>
        </w:rPr>
      </w:pPr>
      <w:r w:rsidRPr="00000D9C">
        <w:rPr>
          <w:rFonts w:ascii="Tw Cen MT" w:hAnsi="Tw Cen MT"/>
          <w:b/>
          <w:sz w:val="26"/>
          <w:szCs w:val="26"/>
        </w:rPr>
        <w:t>Methods/Observations/Procedure</w:t>
      </w:r>
    </w:p>
    <w:p w14:paraId="3E05B359" w14:textId="77777777" w:rsidR="00000D9C" w:rsidRPr="00000D9C" w:rsidRDefault="00000D9C" w:rsidP="00000D9C">
      <w:pPr>
        <w:rPr>
          <w:rFonts w:ascii="Tw Cen MT" w:hAnsi="Tw Cen MT"/>
          <w:sz w:val="26"/>
          <w:szCs w:val="26"/>
        </w:rPr>
      </w:pPr>
      <w:r w:rsidRPr="00000D9C">
        <w:rPr>
          <w:rFonts w:ascii="Tw Cen MT" w:hAnsi="Tw Cen MT"/>
          <w:sz w:val="26"/>
          <w:szCs w:val="26"/>
        </w:rPr>
        <w:t xml:space="preserve">Describes the approach taken in the study. </w:t>
      </w:r>
    </w:p>
    <w:p w14:paraId="7BBE2722" w14:textId="77777777" w:rsidR="00000D9C" w:rsidRPr="00000D9C" w:rsidRDefault="00000D9C" w:rsidP="00000D9C">
      <w:pPr>
        <w:rPr>
          <w:rFonts w:ascii="Tw Cen MT" w:hAnsi="Tw Cen MT"/>
          <w:b/>
          <w:sz w:val="26"/>
          <w:szCs w:val="26"/>
        </w:rPr>
      </w:pPr>
      <w:r w:rsidRPr="00000D9C">
        <w:rPr>
          <w:rFonts w:ascii="Tw Cen MT" w:hAnsi="Tw Cen MT"/>
          <w:b/>
          <w:sz w:val="26"/>
          <w:szCs w:val="26"/>
        </w:rPr>
        <w:t xml:space="preserve">Results </w:t>
      </w:r>
      <w:r w:rsidRPr="00000D9C">
        <w:rPr>
          <w:rFonts w:ascii="Tw Cen MT" w:hAnsi="Tw Cen MT"/>
          <w:sz w:val="26"/>
          <w:szCs w:val="26"/>
        </w:rPr>
        <w:t xml:space="preserve">Data is summarized in this section. </w:t>
      </w:r>
    </w:p>
    <w:p w14:paraId="48F04055" w14:textId="77777777" w:rsidR="00000D9C" w:rsidRPr="00000D9C" w:rsidRDefault="00000D9C" w:rsidP="00000D9C">
      <w:pPr>
        <w:rPr>
          <w:rFonts w:ascii="Tw Cen MT" w:hAnsi="Tw Cen MT"/>
          <w:b/>
          <w:sz w:val="26"/>
          <w:szCs w:val="26"/>
        </w:rPr>
      </w:pPr>
      <w:r w:rsidRPr="00000D9C">
        <w:rPr>
          <w:rFonts w:ascii="Tw Cen MT" w:hAnsi="Tw Cen MT"/>
          <w:b/>
          <w:sz w:val="26"/>
          <w:szCs w:val="26"/>
        </w:rPr>
        <w:t xml:space="preserve">Conclusion </w:t>
      </w:r>
      <w:r w:rsidRPr="00000D9C">
        <w:rPr>
          <w:rFonts w:ascii="Tw Cen MT" w:hAnsi="Tw Cen MT"/>
          <w:sz w:val="26"/>
          <w:szCs w:val="26"/>
        </w:rPr>
        <w:t xml:space="preserve">Results are summarized in narrative form. </w:t>
      </w:r>
    </w:p>
    <w:p w14:paraId="43E0D5D2" w14:textId="77777777" w:rsidR="00000D9C" w:rsidRPr="00000D9C" w:rsidRDefault="00000D9C" w:rsidP="00000D9C">
      <w:pPr>
        <w:rPr>
          <w:rFonts w:ascii="Tw Cen MT" w:hAnsi="Tw Cen MT"/>
          <w:sz w:val="26"/>
          <w:szCs w:val="26"/>
        </w:rPr>
      </w:pPr>
      <w:r w:rsidRPr="00000D9C">
        <w:rPr>
          <w:rFonts w:ascii="Tw Cen MT" w:hAnsi="Tw Cen MT"/>
          <w:b/>
          <w:sz w:val="26"/>
          <w:szCs w:val="26"/>
        </w:rPr>
        <w:t xml:space="preserve">References </w:t>
      </w:r>
      <w:r w:rsidRPr="00000D9C">
        <w:rPr>
          <w:rFonts w:ascii="Tw Cen MT" w:hAnsi="Tw Cen MT"/>
          <w:sz w:val="26"/>
          <w:szCs w:val="26"/>
        </w:rPr>
        <w:t>Alphabetical listing of the sources.</w:t>
      </w:r>
    </w:p>
    <w:p w14:paraId="2377A412" w14:textId="77777777" w:rsidR="00000D9C" w:rsidRPr="00000D9C" w:rsidRDefault="00000D9C" w:rsidP="00000D9C">
      <w:pPr>
        <w:rPr>
          <w:rFonts w:ascii="Tw Cen MT" w:hAnsi="Tw Cen MT"/>
          <w:b/>
          <w:sz w:val="26"/>
          <w:szCs w:val="26"/>
        </w:rPr>
      </w:pPr>
    </w:p>
    <w:p w14:paraId="3FDE04A8" w14:textId="77777777" w:rsidR="00000D9C" w:rsidRPr="00000D9C" w:rsidRDefault="00000D9C" w:rsidP="00000D9C">
      <w:pPr>
        <w:rPr>
          <w:rFonts w:ascii="Tw Cen MT" w:hAnsi="Tw Cen MT"/>
          <w:b/>
          <w:sz w:val="26"/>
          <w:szCs w:val="26"/>
        </w:rPr>
      </w:pPr>
      <w:r w:rsidRPr="00000D9C">
        <w:rPr>
          <w:rFonts w:ascii="Tw Cen MT" w:hAnsi="Tw Cen MT"/>
          <w:b/>
          <w:sz w:val="26"/>
          <w:szCs w:val="26"/>
        </w:rPr>
        <w:t xml:space="preserve">Now you are ready to read. </w:t>
      </w:r>
    </w:p>
    <w:p w14:paraId="43656AC3" w14:textId="77777777" w:rsidR="00000D9C" w:rsidRPr="00000D9C" w:rsidRDefault="00000D9C" w:rsidP="00000D9C">
      <w:pPr>
        <w:rPr>
          <w:rFonts w:ascii="Tw Cen MT" w:hAnsi="Tw Cen MT"/>
          <w:sz w:val="26"/>
          <w:szCs w:val="26"/>
        </w:rPr>
      </w:pPr>
      <w:r w:rsidRPr="00000D9C">
        <w:rPr>
          <w:rFonts w:ascii="Tw Cen MT" w:hAnsi="Tw Cen MT"/>
          <w:sz w:val="26"/>
          <w:szCs w:val="26"/>
          <w:u w:val="single"/>
        </w:rPr>
        <w:t>Not</w:t>
      </w:r>
      <w:r w:rsidRPr="00000D9C">
        <w:rPr>
          <w:rFonts w:ascii="Tw Cen MT" w:hAnsi="Tw Cen MT"/>
          <w:sz w:val="26"/>
          <w:szCs w:val="26"/>
        </w:rPr>
        <w:t xml:space="preserve"> first page to last page, unless you are really familiar with the topic. </w:t>
      </w:r>
    </w:p>
    <w:p w14:paraId="24BD8A7E" w14:textId="59ECB53B" w:rsidR="00000D9C" w:rsidRPr="00000D9C" w:rsidRDefault="00000D9C" w:rsidP="00000D9C">
      <w:pPr>
        <w:numPr>
          <w:ilvl w:val="0"/>
          <w:numId w:val="2"/>
        </w:numPr>
        <w:spacing w:line="240" w:lineRule="auto"/>
        <w:rPr>
          <w:rFonts w:ascii="Tw Cen MT" w:hAnsi="Tw Cen MT"/>
          <w:sz w:val="26"/>
          <w:szCs w:val="26"/>
        </w:rPr>
      </w:pPr>
      <w:r w:rsidRPr="00000D9C">
        <w:rPr>
          <w:rFonts w:ascii="Tw Cen MT" w:hAnsi="Tw Cen MT"/>
          <w:sz w:val="26"/>
          <w:szCs w:val="26"/>
        </w:rPr>
        <w:t xml:space="preserve">Start with the </w:t>
      </w:r>
      <w:r w:rsidRPr="00000D9C">
        <w:rPr>
          <w:rFonts w:ascii="Tw Cen MT" w:hAnsi="Tw Cen MT"/>
          <w:b/>
          <w:sz w:val="26"/>
          <w:szCs w:val="26"/>
        </w:rPr>
        <w:t>Abstract</w:t>
      </w:r>
      <w:r w:rsidRPr="00000D9C">
        <w:rPr>
          <w:rFonts w:ascii="Tw Cen MT" w:hAnsi="Tw Cen MT"/>
          <w:sz w:val="26"/>
          <w:szCs w:val="26"/>
        </w:rPr>
        <w:t>.</w:t>
      </w:r>
    </w:p>
    <w:p w14:paraId="1676BA79" w14:textId="5B9971EB" w:rsidR="00000D9C" w:rsidRPr="00000D9C" w:rsidRDefault="00000D9C" w:rsidP="00000D9C">
      <w:pPr>
        <w:numPr>
          <w:ilvl w:val="0"/>
          <w:numId w:val="2"/>
        </w:numPr>
        <w:spacing w:line="240" w:lineRule="auto"/>
        <w:rPr>
          <w:rFonts w:ascii="Tw Cen MT" w:hAnsi="Tw Cen MT"/>
          <w:sz w:val="26"/>
          <w:szCs w:val="26"/>
        </w:rPr>
      </w:pPr>
      <w:r w:rsidRPr="00000D9C">
        <w:drawing>
          <wp:anchor distT="0" distB="0" distL="114300" distR="114300" simplePos="0" relativeHeight="251658240" behindDoc="1" locked="0" layoutInCell="1" allowOverlap="1" wp14:anchorId="44CC277E" wp14:editId="28B42C00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545715" cy="1457325"/>
            <wp:effectExtent l="0" t="0" r="6985" b="9525"/>
            <wp:wrapTight wrapText="bothSides">
              <wp:wrapPolygon edited="0">
                <wp:start x="0" y="0"/>
                <wp:lineTo x="0" y="21459"/>
                <wp:lineTo x="21498" y="21459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0D9C">
        <w:rPr>
          <w:rFonts w:ascii="Tw Cen MT" w:hAnsi="Tw Cen MT"/>
          <w:sz w:val="26"/>
          <w:szCs w:val="26"/>
        </w:rPr>
        <w:t xml:space="preserve">Read the </w:t>
      </w:r>
      <w:r w:rsidRPr="00000D9C">
        <w:rPr>
          <w:rFonts w:ascii="Tw Cen MT" w:hAnsi="Tw Cen MT"/>
          <w:b/>
          <w:sz w:val="26"/>
          <w:szCs w:val="26"/>
        </w:rPr>
        <w:t>Introduction</w:t>
      </w:r>
      <w:r w:rsidRPr="00000D9C">
        <w:rPr>
          <w:rFonts w:ascii="Tw Cen MT" w:hAnsi="Tw Cen MT"/>
          <w:sz w:val="26"/>
          <w:szCs w:val="26"/>
        </w:rPr>
        <w:t xml:space="preserve"> to get a sense of the issue.</w:t>
      </w:r>
      <w:r w:rsidRPr="00000D9C">
        <w:rPr>
          <w:noProof/>
        </w:rPr>
        <w:t xml:space="preserve"> </w:t>
      </w:r>
    </w:p>
    <w:p w14:paraId="63DC7E5C" w14:textId="77777777" w:rsidR="00000D9C" w:rsidRPr="00000D9C" w:rsidRDefault="00000D9C" w:rsidP="00000D9C">
      <w:pPr>
        <w:numPr>
          <w:ilvl w:val="0"/>
          <w:numId w:val="2"/>
        </w:numPr>
        <w:spacing w:line="240" w:lineRule="auto"/>
        <w:rPr>
          <w:rFonts w:ascii="Tw Cen MT" w:hAnsi="Tw Cen MT"/>
          <w:sz w:val="26"/>
          <w:szCs w:val="26"/>
        </w:rPr>
      </w:pPr>
      <w:r w:rsidRPr="00000D9C">
        <w:rPr>
          <w:rFonts w:ascii="Tw Cen MT" w:hAnsi="Tw Cen MT"/>
          <w:sz w:val="26"/>
          <w:szCs w:val="26"/>
        </w:rPr>
        <w:t xml:space="preserve">Skim the </w:t>
      </w:r>
      <w:r w:rsidRPr="00000D9C">
        <w:rPr>
          <w:rFonts w:ascii="Tw Cen MT" w:hAnsi="Tw Cen MT"/>
          <w:b/>
          <w:sz w:val="26"/>
          <w:szCs w:val="26"/>
        </w:rPr>
        <w:t>Conclusion</w:t>
      </w:r>
      <w:r w:rsidRPr="00000D9C">
        <w:rPr>
          <w:rFonts w:ascii="Tw Cen MT" w:hAnsi="Tw Cen MT"/>
          <w:sz w:val="26"/>
          <w:szCs w:val="26"/>
        </w:rPr>
        <w:t xml:space="preserve"> to see how the study turned out. </w:t>
      </w:r>
    </w:p>
    <w:p w14:paraId="1CE8776D" w14:textId="77777777" w:rsidR="00000D9C" w:rsidRPr="00000D9C" w:rsidRDefault="00000D9C" w:rsidP="00000D9C">
      <w:pPr>
        <w:numPr>
          <w:ilvl w:val="0"/>
          <w:numId w:val="2"/>
        </w:numPr>
        <w:spacing w:line="240" w:lineRule="auto"/>
        <w:rPr>
          <w:rFonts w:ascii="Tw Cen MT" w:hAnsi="Tw Cen MT"/>
          <w:sz w:val="26"/>
          <w:szCs w:val="26"/>
        </w:rPr>
      </w:pPr>
      <w:r w:rsidRPr="00000D9C">
        <w:rPr>
          <w:rFonts w:ascii="Tw Cen MT" w:hAnsi="Tw Cen MT"/>
          <w:sz w:val="26"/>
          <w:szCs w:val="26"/>
        </w:rPr>
        <w:t xml:space="preserve">Now, go back to the middle part for the details. Read the </w:t>
      </w:r>
      <w:r w:rsidRPr="00000D9C">
        <w:rPr>
          <w:rFonts w:ascii="Tw Cen MT" w:hAnsi="Tw Cen MT"/>
          <w:b/>
          <w:sz w:val="26"/>
          <w:szCs w:val="26"/>
        </w:rPr>
        <w:t>Methods</w:t>
      </w:r>
      <w:r w:rsidRPr="00000D9C">
        <w:rPr>
          <w:rFonts w:ascii="Tw Cen MT" w:hAnsi="Tw Cen MT"/>
          <w:sz w:val="26"/>
          <w:szCs w:val="26"/>
        </w:rPr>
        <w:t xml:space="preserve"> section, highlight the important points, and critique the strategies used. </w:t>
      </w:r>
    </w:p>
    <w:p w14:paraId="1D3A4892" w14:textId="77777777" w:rsidR="00000D9C" w:rsidRPr="00000D9C" w:rsidRDefault="00000D9C" w:rsidP="00000D9C">
      <w:pPr>
        <w:numPr>
          <w:ilvl w:val="0"/>
          <w:numId w:val="2"/>
        </w:numPr>
        <w:spacing w:line="240" w:lineRule="auto"/>
        <w:rPr>
          <w:rFonts w:ascii="Tw Cen MT" w:hAnsi="Tw Cen MT"/>
          <w:sz w:val="26"/>
          <w:szCs w:val="26"/>
        </w:rPr>
      </w:pPr>
      <w:r w:rsidRPr="00000D9C">
        <w:rPr>
          <w:rFonts w:ascii="Tw Cen MT" w:hAnsi="Tw Cen MT"/>
          <w:sz w:val="26"/>
          <w:szCs w:val="26"/>
        </w:rPr>
        <w:t xml:space="preserve">Then, read the </w:t>
      </w:r>
      <w:r w:rsidRPr="00000D9C">
        <w:rPr>
          <w:rFonts w:ascii="Tw Cen MT" w:hAnsi="Tw Cen MT"/>
          <w:b/>
          <w:sz w:val="26"/>
          <w:szCs w:val="26"/>
        </w:rPr>
        <w:t>Results</w:t>
      </w:r>
      <w:r w:rsidRPr="00000D9C">
        <w:rPr>
          <w:rFonts w:ascii="Tw Cen MT" w:hAnsi="Tw Cen MT"/>
          <w:sz w:val="26"/>
          <w:szCs w:val="26"/>
        </w:rPr>
        <w:t xml:space="preserve"> section. Don’t get bogged down in the details of either the Methods section or the Results section, but try to get a good idea of what has been observed. </w:t>
      </w:r>
    </w:p>
    <w:p w14:paraId="5FFED6D0" w14:textId="77777777" w:rsidR="00000D9C" w:rsidRPr="00000D9C" w:rsidRDefault="00000D9C" w:rsidP="00000D9C">
      <w:pPr>
        <w:numPr>
          <w:ilvl w:val="0"/>
          <w:numId w:val="2"/>
        </w:numPr>
        <w:spacing w:line="240" w:lineRule="auto"/>
        <w:rPr>
          <w:rFonts w:ascii="Tw Cen MT" w:hAnsi="Tw Cen MT"/>
          <w:sz w:val="26"/>
          <w:szCs w:val="26"/>
        </w:rPr>
      </w:pPr>
      <w:r w:rsidRPr="00000D9C">
        <w:rPr>
          <w:rFonts w:ascii="Tw Cen MT" w:hAnsi="Tw Cen MT"/>
          <w:sz w:val="26"/>
          <w:szCs w:val="26"/>
        </w:rPr>
        <w:t xml:space="preserve">Read the </w:t>
      </w:r>
      <w:r w:rsidRPr="00000D9C">
        <w:rPr>
          <w:rFonts w:ascii="Tw Cen MT" w:hAnsi="Tw Cen MT"/>
          <w:b/>
          <w:sz w:val="26"/>
          <w:szCs w:val="26"/>
        </w:rPr>
        <w:t>Conclusion</w:t>
      </w:r>
      <w:r w:rsidRPr="00000D9C">
        <w:rPr>
          <w:rFonts w:ascii="Tw Cen MT" w:hAnsi="Tw Cen MT"/>
          <w:sz w:val="26"/>
          <w:szCs w:val="26"/>
        </w:rPr>
        <w:t xml:space="preserve"> section more closely.</w:t>
      </w:r>
    </w:p>
    <w:p w14:paraId="4E83D83B" w14:textId="77777777" w:rsidR="00000D9C" w:rsidRPr="00000D9C" w:rsidRDefault="00000D9C" w:rsidP="00000D9C">
      <w:pPr>
        <w:numPr>
          <w:ilvl w:val="0"/>
          <w:numId w:val="2"/>
        </w:numPr>
        <w:spacing w:line="240" w:lineRule="auto"/>
        <w:rPr>
          <w:rFonts w:ascii="Tw Cen MT" w:hAnsi="Tw Cen MT"/>
          <w:sz w:val="26"/>
          <w:szCs w:val="26"/>
        </w:rPr>
      </w:pPr>
      <w:r w:rsidRPr="00000D9C">
        <w:rPr>
          <w:rFonts w:ascii="Tw Cen MT" w:hAnsi="Tw Cen MT"/>
          <w:sz w:val="26"/>
          <w:szCs w:val="26"/>
        </w:rPr>
        <w:t xml:space="preserve">Finally, skim the </w:t>
      </w:r>
      <w:r w:rsidRPr="00000D9C">
        <w:rPr>
          <w:rFonts w:ascii="Tw Cen MT" w:hAnsi="Tw Cen MT"/>
          <w:b/>
          <w:sz w:val="26"/>
          <w:szCs w:val="26"/>
        </w:rPr>
        <w:t>whole article</w:t>
      </w:r>
      <w:r w:rsidRPr="00000D9C">
        <w:rPr>
          <w:rFonts w:ascii="Tw Cen MT" w:hAnsi="Tw Cen MT"/>
          <w:sz w:val="26"/>
          <w:szCs w:val="26"/>
        </w:rPr>
        <w:t xml:space="preserve">, first page to last page. Review for the greatest comprehension.  </w:t>
      </w:r>
    </w:p>
    <w:p w14:paraId="330B3423" w14:textId="77777777" w:rsidR="00000D9C" w:rsidRPr="00000D9C" w:rsidRDefault="00000D9C" w:rsidP="00000D9C">
      <w:pPr>
        <w:rPr>
          <w:rFonts w:ascii="Tw Cen MT" w:hAnsi="Tw Cen MT"/>
          <w:sz w:val="26"/>
          <w:szCs w:val="26"/>
        </w:rPr>
      </w:pPr>
    </w:p>
    <w:p w14:paraId="4FDC0159" w14:textId="77777777" w:rsidR="00000D9C" w:rsidRPr="00000D9C" w:rsidRDefault="00000D9C" w:rsidP="00000D9C">
      <w:pPr>
        <w:rPr>
          <w:rFonts w:ascii="Tw Cen MT" w:hAnsi="Tw Cen MT"/>
          <w:b/>
          <w:sz w:val="26"/>
          <w:szCs w:val="26"/>
        </w:rPr>
      </w:pPr>
      <w:r w:rsidRPr="00000D9C">
        <w:rPr>
          <w:rFonts w:ascii="Tw Cen MT" w:hAnsi="Tw Cen MT"/>
          <w:b/>
          <w:sz w:val="26"/>
          <w:szCs w:val="26"/>
        </w:rPr>
        <w:t>Finally, take notes on the article.</w:t>
      </w:r>
    </w:p>
    <w:p w14:paraId="462C9CFB" w14:textId="77777777" w:rsidR="00000D9C" w:rsidRPr="00000D9C" w:rsidRDefault="00000D9C" w:rsidP="00000D9C">
      <w:pPr>
        <w:rPr>
          <w:rFonts w:ascii="Tw Cen MT" w:hAnsi="Tw Cen MT"/>
          <w:sz w:val="26"/>
          <w:szCs w:val="26"/>
        </w:rPr>
      </w:pPr>
      <w:r w:rsidRPr="00000D9C">
        <w:rPr>
          <w:rFonts w:ascii="Tw Cen MT" w:hAnsi="Tw Cen MT"/>
          <w:sz w:val="26"/>
          <w:szCs w:val="26"/>
        </w:rPr>
        <w:t xml:space="preserve">Use a Research Article Summary sheet to write notes about the research article. The summary sheet will provide a quick reference to the study and will help you avoid plagiarism.  </w:t>
      </w:r>
    </w:p>
    <w:p w14:paraId="46A29976" w14:textId="69628134" w:rsidR="00B8058E" w:rsidRDefault="00B8058E"/>
    <w:p w14:paraId="03039092" w14:textId="3ACDDB00" w:rsidR="00000D9C" w:rsidRDefault="00000D9C"/>
    <w:p w14:paraId="32341B47" w14:textId="60788F57" w:rsidR="00000D9C" w:rsidRPr="00000D9C" w:rsidRDefault="00000D9C">
      <w:pPr>
        <w:rPr>
          <w:sz w:val="18"/>
          <w:szCs w:val="18"/>
        </w:rPr>
      </w:pPr>
      <w:r w:rsidRPr="00000D9C">
        <w:rPr>
          <w:sz w:val="18"/>
          <w:szCs w:val="18"/>
        </w:rPr>
        <w:t xml:space="preserve">Image source: </w:t>
      </w:r>
      <w:hyperlink r:id="rId7" w:history="1">
        <w:r w:rsidRPr="00A872AB">
          <w:rPr>
            <w:rStyle w:val="Hyperlink"/>
            <w:sz w:val="18"/>
            <w:szCs w:val="18"/>
          </w:rPr>
          <w:t>https://tinyurl.com/yaov476e</w:t>
        </w:r>
      </w:hyperlink>
      <w:r>
        <w:rPr>
          <w:sz w:val="18"/>
          <w:szCs w:val="18"/>
        </w:rPr>
        <w:t xml:space="preserve"> </w:t>
      </w:r>
      <w:bookmarkStart w:id="1" w:name="_GoBack"/>
      <w:bookmarkEnd w:id="1"/>
    </w:p>
    <w:sectPr w:rsidR="00000D9C" w:rsidRPr="0000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3910"/>
    <w:multiLevelType w:val="hybridMultilevel"/>
    <w:tmpl w:val="F1ACE1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8720781"/>
    <w:multiLevelType w:val="multilevel"/>
    <w:tmpl w:val="41F6C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9C"/>
    <w:rsid w:val="00000D9C"/>
    <w:rsid w:val="00975419"/>
    <w:rsid w:val="00B8058E"/>
    <w:rsid w:val="00E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4FF4"/>
  <w15:chartTrackingRefBased/>
  <w15:docId w15:val="{B7EF3EE3-27FE-4B96-BCE5-8367B80B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0D9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yaov47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abdel-kader</dc:creator>
  <cp:keywords/>
  <dc:description/>
  <cp:lastModifiedBy>aya abdel-kader</cp:lastModifiedBy>
  <cp:revision>1</cp:revision>
  <dcterms:created xsi:type="dcterms:W3CDTF">2020-05-26T18:13:00Z</dcterms:created>
  <dcterms:modified xsi:type="dcterms:W3CDTF">2020-05-26T18:18:00Z</dcterms:modified>
</cp:coreProperties>
</file>